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4B6" w:rsidRPr="006174B6" w:rsidRDefault="006174B6" w:rsidP="006174B6">
      <w:pPr>
        <w:shd w:val="clear" w:color="auto" w:fill="FFFFFF"/>
        <w:spacing w:before="240" w:after="240" w:line="240" w:lineRule="auto"/>
        <w:jc w:val="center"/>
        <w:rPr>
          <w:rFonts w:ascii="Times New Roman" w:eastAsia="Times New Roman" w:hAnsi="Times New Roman"/>
          <w:b/>
          <w:color w:val="333333"/>
          <w:sz w:val="44"/>
          <w:szCs w:val="44"/>
        </w:rPr>
      </w:pPr>
      <w:bookmarkStart w:id="0" w:name="_GoBack"/>
      <w:bookmarkEnd w:id="0"/>
      <w:r w:rsidRPr="006174B6">
        <w:rPr>
          <w:rFonts w:ascii="Times New Roman" w:eastAsia="Times New Roman" w:hAnsi="Times New Roman"/>
          <w:b/>
          <w:color w:val="333333"/>
          <w:sz w:val="44"/>
          <w:szCs w:val="44"/>
        </w:rPr>
        <w:t>Sử dụng giấy viết luận văn</w:t>
      </w:r>
    </w:p>
    <w:p w:rsidR="006174B6" w:rsidRPr="006174B6" w:rsidRDefault="006174B6" w:rsidP="006174B6">
      <w:pPr>
        <w:shd w:val="clear" w:color="auto" w:fill="FFFFFF"/>
        <w:spacing w:before="240" w:after="240" w:line="240" w:lineRule="auto"/>
        <w:rPr>
          <w:rFonts w:ascii="Times New Roman" w:eastAsia="Times New Roman" w:hAnsi="Times New Roman"/>
          <w:color w:val="333333"/>
        </w:rPr>
      </w:pPr>
      <w:r w:rsidRPr="006174B6">
        <w:rPr>
          <w:rFonts w:ascii="Times New Roman" w:eastAsia="Times New Roman" w:hAnsi="Times New Roman"/>
          <w:color w:val="333333"/>
        </w:rPr>
        <w:t>Thí sinh tham dự “Cuộc thi viết tiếng Nhật dành cho tu nghiệp sinh, thực tập sinh kỹ năng người nước ngoài của JITCO ” phải sử dụng giấy viết luận văn. Xin tham khảo hướng dẫn sau đây.</w:t>
      </w:r>
    </w:p>
    <w:p w:rsidR="006174B6" w:rsidRPr="006174B6" w:rsidRDefault="006174B6" w:rsidP="006174B6">
      <w:pPr>
        <w:rPr>
          <w:rFonts w:ascii="Times New Roman" w:hAnsi="Times New Roman"/>
          <w:b/>
        </w:rPr>
      </w:pPr>
      <w:r w:rsidRPr="006174B6">
        <w:rPr>
          <w:rFonts w:ascii="Times New Roman" w:hAnsi="Times New Roman"/>
          <w:b/>
        </w:rPr>
        <w:t>1. Giấy viết</w:t>
      </w:r>
    </w:p>
    <w:p w:rsidR="006174B6" w:rsidRPr="006174B6" w:rsidRDefault="006174B6" w:rsidP="006174B6">
      <w:pPr>
        <w:shd w:val="clear" w:color="auto" w:fill="FFFFFF"/>
        <w:spacing w:before="180" w:after="300" w:line="240" w:lineRule="auto"/>
        <w:ind w:left="720"/>
        <w:rPr>
          <w:rFonts w:ascii="Times New Roman" w:eastAsia="Times New Roman" w:hAnsi="Times New Roman"/>
          <w:color w:val="333333"/>
        </w:rPr>
      </w:pPr>
      <w:r w:rsidRPr="006174B6">
        <w:rPr>
          <w:rFonts w:ascii="Times New Roman" w:eastAsia="Times New Roman" w:hAnsi="Times New Roman"/>
          <w:color w:val="333333"/>
        </w:rPr>
        <w:t>Sử dụng giấy viết có in các ô kẻ vuông, khổ A4, </w:t>
      </w:r>
      <w:r w:rsidRPr="006174B6">
        <w:rPr>
          <w:rFonts w:ascii="Times New Roman" w:eastAsia="Times New Roman" w:hAnsi="Times New Roman"/>
          <w:bCs/>
          <w:color w:val="333333"/>
        </w:rPr>
        <w:t>mỗi trang giấy viết luận văn vừa đủ 400 chữ.</w:t>
      </w:r>
    </w:p>
    <w:p w:rsidR="006174B6" w:rsidRPr="006174B6" w:rsidRDefault="006174B6" w:rsidP="006174B6">
      <w:pPr>
        <w:rPr>
          <w:rFonts w:ascii="Times New Roman" w:hAnsi="Times New Roman"/>
          <w:b/>
        </w:rPr>
      </w:pPr>
      <w:r w:rsidRPr="006174B6">
        <w:rPr>
          <w:rFonts w:ascii="Times New Roman" w:hAnsi="Times New Roman"/>
          <w:b/>
        </w:rPr>
        <w:t>2. Bút viết các loại</w:t>
      </w:r>
    </w:p>
    <w:p w:rsidR="006174B6" w:rsidRPr="006174B6" w:rsidRDefault="006174B6" w:rsidP="006174B6">
      <w:pPr>
        <w:shd w:val="clear" w:color="auto" w:fill="FFFFFF"/>
        <w:spacing w:before="180" w:after="300" w:line="240" w:lineRule="auto"/>
        <w:ind w:left="720"/>
        <w:rPr>
          <w:rFonts w:ascii="Times New Roman" w:eastAsia="Times New Roman" w:hAnsi="Times New Roman"/>
          <w:color w:val="333333"/>
        </w:rPr>
      </w:pPr>
      <w:r w:rsidRPr="006174B6">
        <w:rPr>
          <w:rFonts w:ascii="Times New Roman" w:eastAsia="Times New Roman" w:hAnsi="Times New Roman"/>
          <w:color w:val="333333"/>
        </w:rPr>
        <w:t>Mục này không bắt buộc, nhưng nếu dùng bút chì thì phải dùng chì đậm hơn hoặc bằng 2B.</w:t>
      </w:r>
    </w:p>
    <w:p w:rsidR="006174B6" w:rsidRPr="006174B6" w:rsidRDefault="006174B6" w:rsidP="006174B6">
      <w:pPr>
        <w:rPr>
          <w:rFonts w:ascii="Times New Roman" w:hAnsi="Times New Roman"/>
          <w:b/>
        </w:rPr>
      </w:pPr>
      <w:r w:rsidRPr="006174B6">
        <w:rPr>
          <w:rFonts w:ascii="Times New Roman" w:hAnsi="Times New Roman"/>
          <w:b/>
        </w:rPr>
        <w:t>3. Cách viết ngang, viết dọc</w:t>
      </w:r>
    </w:p>
    <w:p w:rsidR="006174B6" w:rsidRPr="006174B6" w:rsidRDefault="006174B6" w:rsidP="006174B6">
      <w:pPr>
        <w:shd w:val="clear" w:color="auto" w:fill="FFFFFF"/>
        <w:spacing w:before="180" w:after="300" w:line="240" w:lineRule="auto"/>
        <w:ind w:left="720"/>
        <w:rPr>
          <w:rFonts w:ascii="Times New Roman" w:eastAsia="Times New Roman" w:hAnsi="Times New Roman"/>
          <w:color w:val="333333"/>
        </w:rPr>
      </w:pPr>
      <w:r w:rsidRPr="006174B6">
        <w:rPr>
          <w:rFonts w:ascii="Times New Roman" w:eastAsia="Times New Roman" w:hAnsi="Times New Roman"/>
          <w:color w:val="333333"/>
        </w:rPr>
        <w:t>Viết ngang hay viết dọc đều được, nhưng nếu viết theo lối viết dọc thì để tờ giấy nằm ngang, bắt đầu từ góc phải trên viết xuống. Nếu viết ngang thì đặt giấy thẳng.</w:t>
      </w:r>
    </w:p>
    <w:p w:rsidR="006174B6" w:rsidRPr="006174B6" w:rsidRDefault="006174B6" w:rsidP="006174B6">
      <w:pPr>
        <w:rPr>
          <w:rFonts w:ascii="Times New Roman" w:hAnsi="Times New Roman"/>
          <w:b/>
        </w:rPr>
      </w:pPr>
      <w:r w:rsidRPr="006174B6">
        <w:rPr>
          <w:rFonts w:ascii="Times New Roman" w:hAnsi="Times New Roman"/>
          <w:b/>
        </w:rPr>
        <w:t>4. Đề bài và tên họ</w:t>
      </w:r>
    </w:p>
    <w:p w:rsidR="006174B6" w:rsidRPr="006174B6" w:rsidRDefault="006174B6" w:rsidP="006174B6">
      <w:pPr>
        <w:spacing w:before="180" w:after="300" w:line="240" w:lineRule="auto"/>
        <w:ind w:left="720"/>
        <w:rPr>
          <w:rFonts w:ascii="Times New Roman" w:eastAsia="Times New Roman" w:hAnsi="Times New Roman"/>
          <w:color w:val="333333"/>
        </w:rPr>
      </w:pPr>
      <w:r w:rsidRPr="006174B6">
        <w:rPr>
          <w:rFonts w:ascii="Times New Roman" w:eastAsia="Times New Roman" w:hAnsi="Times New Roman"/>
          <w:color w:val="333333"/>
        </w:rPr>
        <w:t>Đối với các bài luận văn trong trường học của Nhật thì nói chung, đề bài và họ tên sẽ viết vào bên trong khung. Nhưng đối với cuộc thi của JITCO thì đề bài và họ tên sẽ viết bên ngoài khung bài làm.</w:t>
      </w:r>
      <w:r w:rsidRPr="006174B6">
        <w:rPr>
          <w:rFonts w:ascii="Times New Roman" w:eastAsia="Times New Roman" w:hAnsi="Times New Roman"/>
          <w:color w:val="333333"/>
        </w:rPr>
        <w:br/>
      </w:r>
      <w:r w:rsidR="00256520" w:rsidRPr="006174B6">
        <w:rPr>
          <w:rFonts w:ascii="Times New Roman" w:eastAsia="Times New Roman" w:hAnsi="Times New Roman"/>
          <w:noProof/>
          <w:color w:val="333333"/>
          <w:lang w:eastAsia="ja-JP"/>
        </w:rPr>
        <w:drawing>
          <wp:inline distT="0" distB="0" distL="0" distR="0">
            <wp:extent cx="3724275" cy="1790700"/>
            <wp:effectExtent l="0" t="0" r="9525" b="0"/>
            <wp:docPr id="1" name="Picture 7" descr="https://hiroba.jitco.or.jp/info/wp-content/uploads/2013/03/1303_vi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iroba.jitco.or.jp/info/wp-content/uploads/2013/03/1303_vi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4275" cy="1790700"/>
                    </a:xfrm>
                    <a:prstGeom prst="rect">
                      <a:avLst/>
                    </a:prstGeom>
                    <a:noFill/>
                    <a:ln>
                      <a:noFill/>
                    </a:ln>
                  </pic:spPr>
                </pic:pic>
              </a:graphicData>
            </a:graphic>
          </wp:inline>
        </w:drawing>
      </w:r>
    </w:p>
    <w:p w:rsidR="006174B6" w:rsidRPr="006174B6" w:rsidRDefault="006174B6" w:rsidP="006174B6">
      <w:pPr>
        <w:rPr>
          <w:rFonts w:ascii="Times New Roman" w:hAnsi="Times New Roman"/>
          <w:b/>
        </w:rPr>
      </w:pPr>
      <w:r w:rsidRPr="006174B6">
        <w:rPr>
          <w:rFonts w:ascii="Times New Roman" w:hAnsi="Times New Roman"/>
          <w:b/>
        </w:rPr>
        <w:t>5. Nguyên tắc viết 1 chữ 1 ô</w:t>
      </w:r>
    </w:p>
    <w:p w:rsidR="006174B6" w:rsidRPr="006174B6" w:rsidRDefault="006174B6" w:rsidP="006174B6">
      <w:pPr>
        <w:spacing w:before="180" w:after="300" w:line="240" w:lineRule="auto"/>
        <w:ind w:left="720"/>
        <w:rPr>
          <w:rFonts w:ascii="Times New Roman" w:eastAsia="Times New Roman" w:hAnsi="Times New Roman"/>
          <w:color w:val="333333"/>
        </w:rPr>
      </w:pPr>
      <w:r w:rsidRPr="006174B6">
        <w:rPr>
          <w:rFonts w:ascii="Times New Roman" w:eastAsia="Times New Roman" w:hAnsi="Times New Roman"/>
          <w:color w:val="333333"/>
        </w:rPr>
        <w:t>Về nguyên tắc, mỗi chữ phải viết trong 1 ô.</w:t>
      </w:r>
      <w:r w:rsidRPr="006174B6">
        <w:rPr>
          <w:rFonts w:ascii="Times New Roman" w:eastAsia="Times New Roman" w:hAnsi="Times New Roman"/>
          <w:color w:val="333333"/>
        </w:rPr>
        <w:br/>
        <w:t>Chữ nhỏ</w:t>
      </w:r>
      <w:r w:rsidRPr="006174B6">
        <w:rPr>
          <w:rFonts w:ascii="Times New Roman" w:eastAsia="MS Gothic" w:hAnsi="Times New Roman"/>
          <w:color w:val="333333"/>
        </w:rPr>
        <w:t>「ゃ」「ゅ」「ょ」「っ」</w:t>
      </w:r>
      <w:r w:rsidRPr="006174B6">
        <w:rPr>
          <w:rFonts w:ascii="Times New Roman" w:eastAsia="Times New Roman" w:hAnsi="Times New Roman"/>
          <w:color w:val="333333"/>
        </w:rPr>
        <w:t xml:space="preserve">và </w:t>
      </w:r>
      <w:r w:rsidRPr="006174B6">
        <w:rPr>
          <w:rFonts w:ascii="Times New Roman" w:eastAsia="MS Gothic" w:hAnsi="Times New Roman"/>
          <w:color w:val="333333"/>
        </w:rPr>
        <w:t>「ん</w:t>
      </w:r>
      <w:r w:rsidRPr="006174B6">
        <w:rPr>
          <w:rFonts w:ascii="Times New Roman" w:eastAsia="Times New Roman" w:hAnsi="Times New Roman"/>
          <w:color w:val="333333"/>
        </w:rPr>
        <w:t xml:space="preserve">, dấu chấm, phẩy ( </w:t>
      </w:r>
      <w:r w:rsidRPr="006174B6">
        <w:rPr>
          <w:rFonts w:ascii="Times New Roman" w:eastAsia="MS Gothic" w:hAnsi="Times New Roman"/>
          <w:color w:val="333333"/>
        </w:rPr>
        <w:t>。</w:t>
      </w:r>
      <w:r w:rsidRPr="006174B6">
        <w:rPr>
          <w:rFonts w:ascii="Times New Roman" w:eastAsia="Times New Roman" w:hAnsi="Times New Roman"/>
          <w:color w:val="333333"/>
        </w:rPr>
        <w:t xml:space="preserve"> </w:t>
      </w:r>
      <w:r w:rsidRPr="006174B6">
        <w:rPr>
          <w:rFonts w:ascii="Times New Roman" w:eastAsia="MS Gothic" w:hAnsi="Times New Roman"/>
          <w:color w:val="333333"/>
        </w:rPr>
        <w:t>、</w:t>
      </w:r>
      <w:r w:rsidRPr="006174B6">
        <w:rPr>
          <w:rFonts w:ascii="Times New Roman" w:eastAsia="Times New Roman" w:hAnsi="Times New Roman"/>
          <w:color w:val="333333"/>
        </w:rPr>
        <w:t xml:space="preserve"> ) , ký hiệu ( </w:t>
      </w:r>
      <w:r w:rsidRPr="006174B6">
        <w:rPr>
          <w:rFonts w:ascii="Times New Roman" w:eastAsia="MS Gothic" w:hAnsi="Times New Roman"/>
          <w:color w:val="333333"/>
        </w:rPr>
        <w:t>「</w:t>
      </w:r>
      <w:r w:rsidRPr="006174B6">
        <w:rPr>
          <w:rFonts w:ascii="Times New Roman" w:eastAsia="Times New Roman" w:hAnsi="Times New Roman"/>
          <w:color w:val="333333"/>
        </w:rPr>
        <w:t xml:space="preserve"> </w:t>
      </w:r>
      <w:r w:rsidRPr="006174B6">
        <w:rPr>
          <w:rFonts w:ascii="Times New Roman" w:eastAsia="MS Gothic" w:hAnsi="Times New Roman"/>
          <w:color w:val="333333"/>
        </w:rPr>
        <w:t>」（</w:t>
      </w:r>
      <w:r w:rsidRPr="006174B6">
        <w:rPr>
          <w:rFonts w:ascii="Times New Roman" w:eastAsia="Times New Roman" w:hAnsi="Times New Roman"/>
          <w:color w:val="333333"/>
        </w:rPr>
        <w:t xml:space="preserve"> </w:t>
      </w:r>
      <w:r w:rsidRPr="006174B6">
        <w:rPr>
          <w:rFonts w:ascii="Times New Roman" w:eastAsia="MS Gothic" w:hAnsi="Times New Roman"/>
          <w:color w:val="333333"/>
        </w:rPr>
        <w:t>）</w:t>
      </w:r>
      <w:r w:rsidRPr="006174B6">
        <w:rPr>
          <w:rFonts w:ascii="Times New Roman" w:eastAsia="Times New Roman" w:hAnsi="Times New Roman"/>
          <w:color w:val="333333"/>
        </w:rPr>
        <w:t>! , v.v…) cũng viết 1 ô.</w:t>
      </w:r>
      <w:r w:rsidRPr="006174B6">
        <w:rPr>
          <w:rFonts w:ascii="Times New Roman" w:eastAsia="Times New Roman" w:hAnsi="Times New Roman"/>
          <w:color w:val="333333"/>
        </w:rPr>
        <w:br/>
        <w:t xml:space="preserve">Tuy nhiên, nếu sau dấu chấm hết câu ( </w:t>
      </w:r>
      <w:r w:rsidRPr="006174B6">
        <w:rPr>
          <w:rFonts w:ascii="Times New Roman" w:eastAsia="MS Gothic" w:hAnsi="Times New Roman"/>
          <w:color w:val="333333"/>
        </w:rPr>
        <w:t>。</w:t>
      </w:r>
      <w:r w:rsidRPr="006174B6">
        <w:rPr>
          <w:rFonts w:ascii="Times New Roman" w:eastAsia="Times New Roman" w:hAnsi="Times New Roman"/>
          <w:color w:val="333333"/>
        </w:rPr>
        <w:t xml:space="preserve"> ) là dấu ngoặc thì dấu chấm và dấu ngoặc có thể gom </w:t>
      </w:r>
      <w:r w:rsidRPr="006174B6">
        <w:rPr>
          <w:rFonts w:ascii="Times New Roman" w:eastAsia="Times New Roman" w:hAnsi="Times New Roman"/>
          <w:color w:val="333333"/>
        </w:rPr>
        <w:lastRenderedPageBreak/>
        <w:t>chung vào 1 ô.</w:t>
      </w:r>
      <w:r w:rsidRPr="006174B6">
        <w:rPr>
          <w:rFonts w:ascii="Times New Roman" w:eastAsia="Times New Roman" w:hAnsi="Times New Roman"/>
          <w:color w:val="333333"/>
        </w:rPr>
        <w:br/>
      </w:r>
      <w:r w:rsidR="00256520" w:rsidRPr="006174B6">
        <w:rPr>
          <w:rFonts w:ascii="Times New Roman" w:eastAsia="Times New Roman" w:hAnsi="Times New Roman"/>
          <w:noProof/>
          <w:color w:val="333333"/>
          <w:lang w:eastAsia="ja-JP"/>
        </w:rPr>
        <w:drawing>
          <wp:inline distT="0" distB="0" distL="0" distR="0">
            <wp:extent cx="5381625" cy="1562100"/>
            <wp:effectExtent l="0" t="0" r="9525" b="0"/>
            <wp:docPr id="2" name="Picture 6" descr="https://hiroba.jitco.or.jp/info/wp-content/uploads/2013/03/1303_vi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iroba.jitco.or.jp/info/wp-content/uploads/2013/03/1303_vi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1625" cy="1562100"/>
                    </a:xfrm>
                    <a:prstGeom prst="rect">
                      <a:avLst/>
                    </a:prstGeom>
                    <a:noFill/>
                    <a:ln>
                      <a:noFill/>
                    </a:ln>
                  </pic:spPr>
                </pic:pic>
              </a:graphicData>
            </a:graphic>
          </wp:inline>
        </w:drawing>
      </w:r>
    </w:p>
    <w:p w:rsidR="006174B6" w:rsidRPr="006174B6" w:rsidRDefault="006174B6" w:rsidP="006174B6">
      <w:pPr>
        <w:spacing w:before="180" w:after="300" w:line="240" w:lineRule="auto"/>
        <w:ind w:left="720"/>
        <w:rPr>
          <w:rFonts w:ascii="Times New Roman" w:eastAsia="MS Gothic" w:hAnsi="Times New Roman"/>
          <w:color w:val="333333"/>
        </w:rPr>
      </w:pPr>
      <w:r w:rsidRPr="006174B6">
        <w:rPr>
          <w:rFonts w:ascii="Times New Roman" w:eastAsia="Times New Roman" w:hAnsi="Times New Roman"/>
          <w:color w:val="333333"/>
          <w:shd w:val="clear" w:color="auto" w:fill="FFFFFF"/>
        </w:rPr>
        <w:t xml:space="preserve">Để tránh trường hợp dấu chấm câu ( </w:t>
      </w:r>
      <w:r w:rsidRPr="006174B6">
        <w:rPr>
          <w:rFonts w:ascii="Times New Roman" w:eastAsia="MS Gothic" w:hAnsi="Times New Roman"/>
          <w:color w:val="333333"/>
          <w:shd w:val="clear" w:color="auto" w:fill="FFFFFF"/>
        </w:rPr>
        <w:t>。</w:t>
      </w:r>
      <w:r w:rsidRPr="006174B6">
        <w:rPr>
          <w:rFonts w:ascii="Times New Roman" w:eastAsia="Times New Roman" w:hAnsi="Times New Roman"/>
          <w:color w:val="333333"/>
          <w:shd w:val="clear" w:color="auto" w:fill="FFFFFF"/>
        </w:rPr>
        <w:t xml:space="preserve"> </w:t>
      </w:r>
      <w:r w:rsidRPr="006174B6">
        <w:rPr>
          <w:rFonts w:ascii="Times New Roman" w:eastAsia="MS Gothic" w:hAnsi="Times New Roman"/>
          <w:color w:val="333333"/>
          <w:shd w:val="clear" w:color="auto" w:fill="FFFFFF"/>
        </w:rPr>
        <w:t>、</w:t>
      </w:r>
      <w:r w:rsidRPr="006174B6">
        <w:rPr>
          <w:rFonts w:ascii="Times New Roman" w:eastAsia="Times New Roman" w:hAnsi="Times New Roman"/>
          <w:color w:val="333333"/>
          <w:shd w:val="clear" w:color="auto" w:fill="FFFFFF"/>
        </w:rPr>
        <w:t xml:space="preserve"> ) rơi v</w:t>
      </w:r>
      <w:r w:rsidRPr="006174B6">
        <w:rPr>
          <w:rFonts w:ascii="Times New Roman" w:eastAsia="Times New Roman" w:hAnsi="Times New Roman"/>
          <w:color w:val="333333"/>
        </w:rPr>
        <w:t>ào ô đầu dòng, dấu chấm câu phải được viết vào ô cuối của dòng trước đó.</w:t>
      </w:r>
      <w:r w:rsidRPr="006174B6">
        <w:rPr>
          <w:rFonts w:ascii="Times New Roman" w:eastAsia="Times New Roman" w:hAnsi="Times New Roman"/>
          <w:color w:val="333333"/>
        </w:rPr>
        <w:br/>
      </w:r>
      <w:r w:rsidRPr="006174B6">
        <w:rPr>
          <w:rFonts w:ascii="Times New Roman" w:eastAsia="MS Gothic" w:hAnsi="Times New Roman"/>
          <w:color w:val="333333"/>
        </w:rPr>
        <w:t>（</w:t>
      </w:r>
      <w:r w:rsidRPr="006174B6">
        <w:rPr>
          <w:rFonts w:ascii="Times New Roman" w:eastAsia="Times New Roman" w:hAnsi="Times New Roman"/>
          <w:color w:val="333333"/>
        </w:rPr>
        <w:t>Có thể viết bên ngoài ô cũng được</w:t>
      </w:r>
      <w:r w:rsidRPr="006174B6">
        <w:rPr>
          <w:rFonts w:ascii="Times New Roman" w:eastAsia="MS Gothic" w:hAnsi="Times New Roman"/>
          <w:color w:val="333333"/>
        </w:rPr>
        <w:t>）</w:t>
      </w:r>
      <w:r w:rsidRPr="006174B6">
        <w:rPr>
          <w:rFonts w:ascii="Times New Roman" w:eastAsia="Times New Roman" w:hAnsi="Times New Roman"/>
          <w:color w:val="333333"/>
        </w:rPr>
        <w:br/>
      </w:r>
      <w:r w:rsidR="00256520" w:rsidRPr="006174B6">
        <w:rPr>
          <w:rFonts w:ascii="Times New Roman" w:eastAsia="Times New Roman" w:hAnsi="Times New Roman"/>
          <w:noProof/>
          <w:color w:val="333333"/>
          <w:lang w:eastAsia="ja-JP"/>
        </w:rPr>
        <w:drawing>
          <wp:inline distT="0" distB="0" distL="0" distR="0">
            <wp:extent cx="5715000" cy="1228725"/>
            <wp:effectExtent l="0" t="0" r="0" b="9525"/>
            <wp:docPr id="3" name="Picture 5" descr="https://hiroba.jitco.or.jp/info/wp-content/uploads/2013/03/1303_all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iroba.jitco.or.jp/info/wp-content/uploads/2013/03/1303_all0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228725"/>
                    </a:xfrm>
                    <a:prstGeom prst="rect">
                      <a:avLst/>
                    </a:prstGeom>
                    <a:noFill/>
                    <a:ln>
                      <a:noFill/>
                    </a:ln>
                  </pic:spPr>
                </pic:pic>
              </a:graphicData>
            </a:graphic>
          </wp:inline>
        </w:drawing>
      </w:r>
    </w:p>
    <w:p w:rsidR="006174B6" w:rsidRPr="006174B6" w:rsidRDefault="006174B6" w:rsidP="006174B6">
      <w:pPr>
        <w:rPr>
          <w:rFonts w:ascii="Times New Roman" w:hAnsi="Times New Roman"/>
          <w:b/>
        </w:rPr>
      </w:pPr>
      <w:r w:rsidRPr="006174B6">
        <w:rPr>
          <w:rFonts w:ascii="Times New Roman" w:hAnsi="Times New Roman"/>
          <w:b/>
        </w:rPr>
        <w:t>6. Mẫu tự và hướng của ký hiệu</w:t>
      </w:r>
    </w:p>
    <w:p w:rsidR="006174B6" w:rsidRPr="006174B6" w:rsidRDefault="006174B6" w:rsidP="006174B6">
      <w:pPr>
        <w:spacing w:before="180" w:after="300" w:line="240" w:lineRule="auto"/>
        <w:ind w:left="720"/>
        <w:rPr>
          <w:rFonts w:ascii="Times New Roman" w:eastAsia="MS Gothic" w:hAnsi="Times New Roman"/>
          <w:color w:val="333333"/>
        </w:rPr>
      </w:pPr>
      <w:r w:rsidRPr="006174B6">
        <w:rPr>
          <w:rFonts w:ascii="Cambria Math" w:eastAsia="Times New Roman" w:hAnsi="Cambria Math" w:cs="Cambria Math"/>
          <w:color w:val="333333"/>
        </w:rPr>
        <w:t>①</w:t>
      </w:r>
      <w:r w:rsidRPr="006174B6">
        <w:rPr>
          <w:rFonts w:ascii="Times New Roman" w:eastAsia="Times New Roman" w:hAnsi="Times New Roman"/>
          <w:color w:val="333333"/>
        </w:rPr>
        <w:t>Dấu trường âm</w:t>
      </w:r>
      <w:r w:rsidRPr="006174B6">
        <w:rPr>
          <w:rFonts w:ascii="Times New Roman" w:eastAsia="MS Gothic" w:hAnsi="Times New Roman"/>
          <w:color w:val="333333"/>
        </w:rPr>
        <w:t>「ー」</w:t>
      </w:r>
      <w:r w:rsidRPr="006174B6">
        <w:rPr>
          <w:rFonts w:ascii="Times New Roman" w:eastAsia="Times New Roman" w:hAnsi="Times New Roman"/>
          <w:color w:val="333333"/>
        </w:rPr>
        <w:t xml:space="preserve">như của </w:t>
      </w:r>
      <w:r w:rsidRPr="006174B6">
        <w:rPr>
          <w:rFonts w:ascii="Times New Roman" w:eastAsia="MS Gothic" w:hAnsi="Times New Roman"/>
          <w:color w:val="333333"/>
        </w:rPr>
        <w:t>「プール」「タワー」</w:t>
      </w:r>
      <w:r w:rsidRPr="006174B6">
        <w:rPr>
          <w:rFonts w:ascii="Times New Roman" w:eastAsia="Times New Roman" w:hAnsi="Times New Roman"/>
          <w:color w:val="333333"/>
        </w:rPr>
        <w:t>, thì khi viết dọc phải viết thành</w:t>
      </w:r>
      <w:r w:rsidRPr="006174B6">
        <w:rPr>
          <w:rFonts w:ascii="Times New Roman" w:eastAsia="MS Gothic" w:hAnsi="Times New Roman"/>
          <w:color w:val="333333"/>
        </w:rPr>
        <w:t>「｜」</w:t>
      </w:r>
      <w:r w:rsidRPr="006174B6">
        <w:rPr>
          <w:rFonts w:ascii="Times New Roman" w:eastAsia="Times New Roman" w:hAnsi="Times New Roman"/>
          <w:color w:val="333333"/>
        </w:rPr>
        <w:br/>
      </w:r>
      <w:r w:rsidR="00256520" w:rsidRPr="006174B6">
        <w:rPr>
          <w:rFonts w:ascii="Times New Roman" w:eastAsia="Times New Roman" w:hAnsi="Times New Roman"/>
          <w:noProof/>
          <w:color w:val="333333"/>
          <w:lang w:eastAsia="ja-JP"/>
        </w:rPr>
        <w:drawing>
          <wp:inline distT="0" distB="0" distL="0" distR="0">
            <wp:extent cx="1181100" cy="752475"/>
            <wp:effectExtent l="0" t="0" r="0" b="9525"/>
            <wp:docPr id="4" name="Picture 4" descr="https://hiroba.jitco.or.jp/info/wp-content/uploads/2013/03/1303_all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iroba.jitco.or.jp/info/wp-content/uploads/2013/03/1303_all04.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752475"/>
                    </a:xfrm>
                    <a:prstGeom prst="rect">
                      <a:avLst/>
                    </a:prstGeom>
                    <a:noFill/>
                    <a:ln>
                      <a:noFill/>
                    </a:ln>
                  </pic:spPr>
                </pic:pic>
              </a:graphicData>
            </a:graphic>
          </wp:inline>
        </w:drawing>
      </w:r>
    </w:p>
    <w:p w:rsidR="006174B6" w:rsidRPr="006174B6" w:rsidRDefault="006174B6" w:rsidP="006174B6">
      <w:pPr>
        <w:spacing w:before="180" w:after="300" w:line="240" w:lineRule="auto"/>
        <w:ind w:left="720"/>
        <w:rPr>
          <w:rFonts w:ascii="Times New Roman" w:eastAsia="Times New Roman" w:hAnsi="Times New Roman"/>
          <w:color w:val="333333"/>
        </w:rPr>
      </w:pPr>
      <w:r w:rsidRPr="006174B6">
        <w:rPr>
          <w:rFonts w:ascii="Cambria Math" w:eastAsia="Times New Roman" w:hAnsi="Cambria Math" w:cs="Cambria Math"/>
          <w:color w:val="333333"/>
        </w:rPr>
        <w:t>②</w:t>
      </w:r>
      <w:r w:rsidRPr="006174B6">
        <w:rPr>
          <w:rFonts w:ascii="Times New Roman" w:eastAsia="Times New Roman" w:hAnsi="Times New Roman"/>
          <w:color w:val="333333"/>
        </w:rPr>
        <w:t xml:space="preserve">Dấu ngoặc vuông ( </w:t>
      </w:r>
      <w:r w:rsidRPr="006174B6">
        <w:rPr>
          <w:rFonts w:ascii="Times New Roman" w:eastAsia="MS Gothic" w:hAnsi="Times New Roman"/>
          <w:color w:val="333333"/>
        </w:rPr>
        <w:t>「　」</w:t>
      </w:r>
      <w:r w:rsidRPr="006174B6">
        <w:rPr>
          <w:rFonts w:ascii="Times New Roman" w:eastAsia="Times New Roman" w:hAnsi="Times New Roman"/>
          <w:color w:val="333333"/>
        </w:rPr>
        <w:t xml:space="preserve"> ) thì phải viết theo hướng như sau.</w:t>
      </w:r>
      <w:r w:rsidRPr="006174B6">
        <w:rPr>
          <w:rFonts w:ascii="Times New Roman" w:eastAsia="Times New Roman" w:hAnsi="Times New Roman"/>
          <w:color w:val="333333"/>
        </w:rPr>
        <w:br/>
      </w:r>
      <w:r w:rsidR="00256520" w:rsidRPr="006174B6">
        <w:rPr>
          <w:rFonts w:ascii="Times New Roman" w:eastAsia="Times New Roman" w:hAnsi="Times New Roman"/>
          <w:noProof/>
          <w:color w:val="333333"/>
          <w:lang w:eastAsia="ja-JP"/>
        </w:rPr>
        <w:drawing>
          <wp:inline distT="0" distB="0" distL="0" distR="0">
            <wp:extent cx="1647825" cy="1095375"/>
            <wp:effectExtent l="0" t="0" r="9525" b="9525"/>
            <wp:docPr id="5" name="Picture 3" descr="https://hiroba.jitco.or.jp/info/wp-content/uploads/2013/03/1303_all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iroba.jitco.or.jp/info/wp-content/uploads/2013/03/1303_all0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1095375"/>
                    </a:xfrm>
                    <a:prstGeom prst="rect">
                      <a:avLst/>
                    </a:prstGeom>
                    <a:noFill/>
                    <a:ln>
                      <a:noFill/>
                    </a:ln>
                  </pic:spPr>
                </pic:pic>
              </a:graphicData>
            </a:graphic>
          </wp:inline>
        </w:drawing>
      </w:r>
    </w:p>
    <w:p w:rsidR="006174B6" w:rsidRPr="006174B6" w:rsidRDefault="006174B6" w:rsidP="006174B6">
      <w:pPr>
        <w:rPr>
          <w:rFonts w:ascii="Times New Roman" w:hAnsi="Times New Roman"/>
        </w:rPr>
      </w:pPr>
      <w:r w:rsidRPr="006174B6">
        <w:rPr>
          <w:rFonts w:ascii="Cambria Math" w:hAnsi="Cambria Math" w:cs="Cambria Math"/>
          <w:lang w:eastAsia="ja-JP"/>
        </w:rPr>
        <w:lastRenderedPageBreak/>
        <w:t>③</w:t>
      </w:r>
      <w:r w:rsidRPr="006174B6">
        <w:rPr>
          <w:rFonts w:ascii="Times New Roman" w:hAnsi="Times New Roman"/>
          <w:lang w:eastAsia="ja-JP"/>
        </w:rPr>
        <w:t>Chữ nhỏ</w:t>
      </w:r>
      <w:r w:rsidRPr="006174B6">
        <w:rPr>
          <w:rFonts w:ascii="Times New Roman" w:eastAsia="MS Gothic" w:hAnsi="Times New Roman"/>
          <w:lang w:eastAsia="ja-JP"/>
        </w:rPr>
        <w:t>「ゃ」「ゅ」「ょ」「っ」</w:t>
      </w:r>
      <w:r w:rsidRPr="006174B6">
        <w:rPr>
          <w:rFonts w:ascii="Times New Roman" w:hAnsi="Times New Roman"/>
          <w:lang w:eastAsia="ja-JP"/>
        </w:rPr>
        <w:t xml:space="preserve"> và dấu chấm câu</w:t>
      </w:r>
      <w:r w:rsidRPr="006174B6">
        <w:rPr>
          <w:rFonts w:ascii="Times New Roman" w:eastAsia="MS Gothic" w:hAnsi="Times New Roman"/>
          <w:lang w:eastAsia="ja-JP"/>
        </w:rPr>
        <w:t>（</w:t>
      </w:r>
      <w:r w:rsidRPr="006174B6">
        <w:rPr>
          <w:rFonts w:ascii="Times New Roman" w:hAnsi="Times New Roman"/>
          <w:lang w:eastAsia="ja-JP"/>
        </w:rPr>
        <w:t xml:space="preserve"> </w:t>
      </w:r>
      <w:r w:rsidRPr="006174B6">
        <w:rPr>
          <w:rFonts w:ascii="Times New Roman" w:eastAsia="MS Gothic" w:hAnsi="Times New Roman"/>
          <w:lang w:eastAsia="ja-JP"/>
        </w:rPr>
        <w:t>。</w:t>
      </w:r>
      <w:r w:rsidRPr="006174B6">
        <w:rPr>
          <w:rFonts w:ascii="Times New Roman" w:hAnsi="Times New Roman"/>
          <w:lang w:eastAsia="ja-JP"/>
        </w:rPr>
        <w:t xml:space="preserve"> </w:t>
      </w:r>
      <w:r w:rsidRPr="006174B6">
        <w:rPr>
          <w:rFonts w:ascii="Times New Roman" w:eastAsia="MS Gothic" w:hAnsi="Times New Roman"/>
        </w:rPr>
        <w:t>、</w:t>
      </w:r>
      <w:r w:rsidRPr="006174B6">
        <w:rPr>
          <w:rFonts w:ascii="Times New Roman" w:hAnsi="Times New Roman"/>
        </w:rPr>
        <w:t xml:space="preserve"> </w:t>
      </w:r>
      <w:r w:rsidRPr="006174B6">
        <w:rPr>
          <w:rFonts w:ascii="Times New Roman" w:eastAsia="MS Gothic" w:hAnsi="Times New Roman"/>
        </w:rPr>
        <w:t>）</w:t>
      </w:r>
      <w:r w:rsidRPr="006174B6">
        <w:rPr>
          <w:rFonts w:ascii="Times New Roman" w:hAnsi="Times New Roman"/>
        </w:rPr>
        <w:t>không phải viết vào giữa ô, mà phải viết ở vị trí như sau.</w:t>
      </w:r>
      <w:r w:rsidRPr="006174B6">
        <w:rPr>
          <w:rFonts w:ascii="Times New Roman" w:hAnsi="Times New Roman"/>
        </w:rPr>
        <w:br/>
      </w:r>
      <w:r w:rsidR="00256520" w:rsidRPr="006174B6">
        <w:rPr>
          <w:rFonts w:ascii="Times New Roman" w:hAnsi="Times New Roman"/>
          <w:noProof/>
          <w:lang w:eastAsia="ja-JP"/>
        </w:rPr>
        <w:drawing>
          <wp:inline distT="0" distB="0" distL="0" distR="0">
            <wp:extent cx="2790825" cy="1685925"/>
            <wp:effectExtent l="0" t="0" r="9525" b="9525"/>
            <wp:docPr id="6" name="Picture 2" descr="https://hiroba.jitco.or.jp/info/wp-content/uploads/2013/03/1303_all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iroba.jitco.or.jp/info/wp-content/uploads/2013/03/1303_all0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1685925"/>
                    </a:xfrm>
                    <a:prstGeom prst="rect">
                      <a:avLst/>
                    </a:prstGeom>
                    <a:noFill/>
                    <a:ln>
                      <a:noFill/>
                    </a:ln>
                  </pic:spPr>
                </pic:pic>
              </a:graphicData>
            </a:graphic>
          </wp:inline>
        </w:drawing>
      </w:r>
    </w:p>
    <w:p w:rsidR="006174B6" w:rsidRPr="006174B6" w:rsidRDefault="006174B6" w:rsidP="006174B6">
      <w:pPr>
        <w:rPr>
          <w:rFonts w:ascii="Times New Roman" w:hAnsi="Times New Roman"/>
          <w:b/>
        </w:rPr>
      </w:pPr>
      <w:r w:rsidRPr="006174B6">
        <w:rPr>
          <w:rFonts w:ascii="Times New Roman" w:hAnsi="Times New Roman"/>
          <w:b/>
        </w:rPr>
        <w:t>7. Đầu dòng đoạn văn</w:t>
      </w:r>
    </w:p>
    <w:p w:rsidR="006174B6" w:rsidRPr="006174B6" w:rsidRDefault="006174B6" w:rsidP="006174B6">
      <w:pPr>
        <w:spacing w:after="0" w:line="240" w:lineRule="auto"/>
        <w:rPr>
          <w:rFonts w:ascii="Times New Roman" w:eastAsia="Times New Roman" w:hAnsi="Times New Roman"/>
          <w:color w:val="333333"/>
        </w:rPr>
      </w:pPr>
    </w:p>
    <w:p w:rsidR="006174B6" w:rsidRPr="006174B6" w:rsidRDefault="00256520" w:rsidP="006174B6">
      <w:pPr>
        <w:spacing w:before="180" w:after="300" w:line="240" w:lineRule="auto"/>
        <w:ind w:left="720"/>
        <w:rPr>
          <w:rFonts w:ascii="Times New Roman" w:eastAsia="Times New Roman" w:hAnsi="Times New Roman"/>
          <w:color w:val="333333"/>
        </w:rPr>
      </w:pPr>
      <w:r w:rsidRPr="006174B6">
        <w:rPr>
          <w:rFonts w:ascii="Times New Roman" w:eastAsia="Times New Roman" w:hAnsi="Times New Roman"/>
          <w:noProof/>
          <w:color w:val="333333"/>
          <w:lang w:eastAsia="ja-JP"/>
        </w:rPr>
        <w:drawing>
          <wp:inline distT="0" distB="0" distL="0" distR="0">
            <wp:extent cx="4257675" cy="2190750"/>
            <wp:effectExtent l="0" t="0" r="9525" b="0"/>
            <wp:docPr id="7" name="Picture 1" descr="https://hiroba.jitco.or.jp/info/wp-content/uploads/2013/03/1303_vi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roba.jitco.or.jp/info/wp-content/uploads/2013/03/1303_vi07.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7675" cy="2190750"/>
                    </a:xfrm>
                    <a:prstGeom prst="rect">
                      <a:avLst/>
                    </a:prstGeom>
                    <a:noFill/>
                    <a:ln>
                      <a:noFill/>
                    </a:ln>
                  </pic:spPr>
                </pic:pic>
              </a:graphicData>
            </a:graphic>
          </wp:inline>
        </w:drawing>
      </w:r>
    </w:p>
    <w:p w:rsidR="004B0419" w:rsidRDefault="004B0419"/>
    <w:sectPr w:rsidR="004B0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520"/>
    <w:rsid w:val="00256520"/>
    <w:rsid w:val="004B0419"/>
    <w:rsid w:val="006174B6"/>
    <w:rsid w:val="007B5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4E17D-3FD8-4AD5-AC3A-943F9088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4B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6174B6"/>
    <w:rPr>
      <w:b/>
      <w:bCs/>
    </w:rPr>
  </w:style>
  <w:style w:type="paragraph" w:styleId="ListParagraph">
    <w:name w:val="List Paragraph"/>
    <w:basedOn w:val="Normal"/>
    <w:uiPriority w:val="34"/>
    <w:qFormat/>
    <w:rsid w:val="00617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7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2.%20Event\2.%20Cuoc%20thi\Cu&#7897;c-thi-vi&#7871;t-ti&#7871;ng-Nh&#7853;t\Cu&#7897;c%20thi%20vi&#7871;t%20ti&#7871;ng%20Nh&#7853;t\File%20dinh%20kem%20su%20dung%20giay%20viet%20luan%20v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File dinh kem su dung giay viet luan van</Template>
  <TotalTime>1</TotalTime>
  <Pages>3</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dc:creator>
  <cp:keywords/>
  <dc:description/>
  <cp:lastModifiedBy>Tưởng Hoàng</cp:lastModifiedBy>
  <cp:revision>1</cp:revision>
  <dcterms:created xsi:type="dcterms:W3CDTF">2019-04-04T04:11:00Z</dcterms:created>
  <dcterms:modified xsi:type="dcterms:W3CDTF">2019-04-04T04:12:00Z</dcterms:modified>
</cp:coreProperties>
</file>